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E" w:rsidRDefault="003C2CCE" w:rsidP="003C2CC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Varaždin, 14. 04. 2013.</w:t>
      </w:r>
    </w:p>
    <w:p w:rsidR="003C2CCE" w:rsidRDefault="003C2CCE" w:rsidP="003C2CCE">
      <w:pPr>
        <w:rPr>
          <w:sz w:val="28"/>
          <w:szCs w:val="28"/>
        </w:rPr>
      </w:pPr>
    </w:p>
    <w:p w:rsidR="003C2CCE" w:rsidRDefault="003C2CCE" w:rsidP="003C2CCE">
      <w:pPr>
        <w:rPr>
          <w:sz w:val="28"/>
          <w:szCs w:val="28"/>
        </w:rPr>
      </w:pPr>
      <w:r>
        <w:rPr>
          <w:b/>
          <w:color w:val="282828"/>
          <w:sz w:val="28"/>
          <w:szCs w:val="28"/>
        </w:rPr>
        <w:tab/>
        <w:t>Dj 4,13-21</w:t>
      </w:r>
    </w:p>
    <w:p w:rsidR="003C2CCE" w:rsidRPr="007D0135" w:rsidRDefault="003C2CCE" w:rsidP="003C2CCE">
      <w:pPr>
        <w:pStyle w:val="Naslov1"/>
        <w:rPr>
          <w:color w:val="366C89"/>
          <w:sz w:val="36"/>
          <w:szCs w:val="36"/>
          <w:lang w:val="hr-HR"/>
        </w:rPr>
      </w:pPr>
      <w:r>
        <w:rPr>
          <w:sz w:val="28"/>
          <w:szCs w:val="28"/>
        </w:rPr>
        <w:tab/>
      </w:r>
      <w:r w:rsidRPr="007D0135">
        <w:rPr>
          <w:sz w:val="28"/>
          <w:szCs w:val="28"/>
          <w:lang w:val="hr-HR"/>
        </w:rPr>
        <w:t>Drage sestre!</w:t>
      </w:r>
      <w:r w:rsidRPr="007D0135">
        <w:rPr>
          <w:color w:val="366C89"/>
          <w:sz w:val="36"/>
          <w:szCs w:val="36"/>
          <w:lang w:val="hr-HR"/>
        </w:rPr>
        <w:t xml:space="preserve"> </w:t>
      </w:r>
      <w:r w:rsidRPr="007D0135">
        <w:rPr>
          <w:sz w:val="28"/>
          <w:szCs w:val="28"/>
          <w:lang w:val="hr-HR"/>
        </w:rPr>
        <w:t xml:space="preserve"> </w:t>
      </w:r>
    </w:p>
    <w:p w:rsidR="003C2CCE" w:rsidRDefault="003C2CCE" w:rsidP="003C2CC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B70C5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Valja hrabro svjedočiti cjelovitost vjere – poziv je pape Franje koji je uputio u subotu, 6. travnja, tijekom Mise koju je služio u kapelici Doma Sveta Marta. Na Misi je bila nazočna jedna argentinska obitelj, i redovnice Družbe kćeri svetoga Kamila, te Kćeri Naše Gospe od milosti. </w:t>
      </w:r>
    </w:p>
    <w:p w:rsidR="003C2CCE" w:rsidRDefault="003C2CCE" w:rsidP="003C2CC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B70C5D">
        <w:rPr>
          <w:rFonts w:ascii="Times New Roman" w:eastAsia="Times New Roman" w:hAnsi="Times New Roman" w:cs="Times New Roman"/>
          <w:color w:val="282828"/>
          <w:sz w:val="28"/>
          <w:szCs w:val="28"/>
        </w:rPr>
        <w:t>U svojoj kratkoj propovijedi Papa se osvrnuo na liturgijska čitanja, sedmoga dana Vazmene osmine. U prvomu, unatoč prijetnjama, Petar i Ivan hrabro svjedoče vjeru pred židovskim poglavarima, dok u Evanđelju uskrsli Krist kori nevjeru apostola koji 'ne povjerovaše onima koji ga vidješe uskrsla od mrtvih'. Papa je stoga upitao: „Kakva je naša vjera? Je li snažna? Ili je ponekad pomalo površna? Jesmo li u teškoćama hrabri poput Petra, ili smo mlaki?“. Petar nije prešutio vjeru, - primijetio je Sveti Otac – nije ušao u kompromise, jer o vjeri se ne pregovara.</w:t>
      </w:r>
    </w:p>
    <w:p w:rsidR="003C2CCE" w:rsidRDefault="003C2CCE" w:rsidP="003C2CC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B70C5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U povijesti Božjega naroda uvijek je postojala ta kušnja: otkinuti jedan dio vjere, kušnja da budemo poput drugih, da ne budemo jako, jako ukrućeni – primijetio je Papa. Ali kada počnemo sjeći vjeru, pregovarati o njoj, pomalo ju prodavati najboljem ponuditelju, krećemo putem apostazije, ne-vjernosti Gospodinu – istaknuo je Sveti Otac. </w:t>
      </w:r>
    </w:p>
    <w:p w:rsidR="003C2CCE" w:rsidRDefault="003C2CCE" w:rsidP="003C2CC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B70C5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Napomenuvši da nam Petrov i Ivanov primjer pomaže i daje snagu, Papa je istaknuo da je u povijesti Crkve, sve do danas, mnogo mučenika, jer – kako je rekao – da bismo pronašli mučenike, ne treba ići u katakombe ili u Koloseum; mučenici su i sada živi, u brojnim zemljama. Kršćani su progonjeni zbog vjere – primijetio je papa Franjo. U nekim zemljama ne smiju nositi križ; ako to učine kažnjavaju ih. Danas, u XXI. stoljeću, naša je Crkva, Crkva mučenika, onih koji poput Petra i Ivana kažu: 'Mi doista ne možemo ne govoriti što vidjesmo i čusmo'. I to nam daje snage – dodao je – daje snagu nama, čija je vjera ponekad malo slaba. </w:t>
      </w:r>
    </w:p>
    <w:p w:rsidR="003C2CCE" w:rsidRDefault="003C2CCE" w:rsidP="003C2CC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ab/>
      </w:r>
      <w:r w:rsidRPr="00B70C5D">
        <w:rPr>
          <w:rFonts w:ascii="Times New Roman" w:eastAsia="Times New Roman" w:hAnsi="Times New Roman" w:cs="Times New Roman"/>
          <w:color w:val="282828"/>
          <w:sz w:val="28"/>
          <w:szCs w:val="28"/>
        </w:rPr>
        <w:t>To nam daje snagu da životom svjedočimo vjeru koju smo primili, vjeru koja je dar koji Gospodin daje svim narodima. Međutim, - primijetio je Sveti Otac – ne možemo to sami činiti, jer je to milost. Milost vjere koju imamo tražiti svakoga dana: 'Gospodine … čuvaj moju vjeru, daj da raste, da moja vjera bude snažna, hrabra, i pomozi mi u trenutcima u kojima ju – poput Petra i Ivana – imam javno očitovati. Daj mi hrabrosti.' To bi bila lijepa molitva za današnji dan: da nam Gospodin pomogne čuvati vjeru, razvijati ju, da budemo žene i muškarci vjere – rekao je na kraju papa Franjo.</w:t>
      </w:r>
    </w:p>
    <w:p w:rsidR="003C2CCE" w:rsidRDefault="003C2CCE" w:rsidP="003C2CC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A mi, drage sestre, nakon ovih prekrasnih misli Svetog Oca, n</w:t>
      </w:r>
      <w:r>
        <w:rPr>
          <w:sz w:val="28"/>
          <w:szCs w:val="28"/>
        </w:rPr>
        <w:t>astavljamo svoj hod kroz Godinu vjere razmatranjem Apostolskog pismo pape Benedikta XVI „Porta fidei“. Pred nama je jedanaesti broj u kojem Sveti Otac govori:</w:t>
      </w:r>
    </w:p>
    <w:p w:rsidR="003C2CCE" w:rsidRPr="002F5D88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„Da bi se sustavno upoznali sa sadržajem vjere, svi mogu u </w:t>
      </w:r>
      <w:r>
        <w:rPr>
          <w:b/>
          <w:i/>
          <w:sz w:val="28"/>
          <w:szCs w:val="28"/>
        </w:rPr>
        <w:t xml:space="preserve">Katekizmu Katoličke Crkve </w:t>
      </w:r>
      <w:r>
        <w:rPr>
          <w:b/>
          <w:sz w:val="28"/>
          <w:szCs w:val="28"/>
        </w:rPr>
        <w:t xml:space="preserve">pronaći dragocjeno i nezaobilazno pomagalo. Katekizam predstavlja jedan od najvažnijih plodova </w:t>
      </w:r>
      <w:r>
        <w:rPr>
          <w:b/>
          <w:i/>
          <w:sz w:val="28"/>
          <w:szCs w:val="28"/>
        </w:rPr>
        <w:t>Drugog vatikanskog koncila“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/PF,11/</w:t>
      </w:r>
      <w:r>
        <w:rPr>
          <w:b/>
          <w:i/>
          <w:sz w:val="28"/>
          <w:szCs w:val="28"/>
        </w:rPr>
        <w:t xml:space="preserve">. </w:t>
      </w:r>
    </w:p>
    <w:p w:rsidR="003C2CCE" w:rsidRDefault="003C2CCE" w:rsidP="003C2CCE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Sjetimo se: Drugi vatikanski opći sabor „imao je nakanu i svrhu osvijetliti apostolsko i pastirsko poslanje Crkve te sjajem istine Evanđelja potaknuti sve ljude da traže i prihvate Kristovu ljubav koja nadilazi svaku spoznaju( usp. Ef 3,19).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Tom je saboru papa Ivan XXIII doznačio kao temeljnu zadaću da bolje sačuva i izloži dragocjeni polog kršćanskog nauka kako bi bio pristupačniji Kristovim vjernicima i svim ljudima dobre volje. Stoga Sabor nije prvenstveno morao osuditi suvremene zablude, nego prije svega založiti se da jasno prikaže  snagu i ljepotu vjerskog nauka“. Na svečanom otvorenju Drugog vatikanskog općeg sabora 11. Listopada 1962. godina papa Ivan XXIII rekao je: „Prosvijetljena svjetlom ovoga sabora Crkva, će uzdamo se, povećati svoja duhovna bogatstva i, crpeći odatle nove energije, neustrašivo će gledati u budućnost' da se, na nama je 'zdušno, bez straha, dademo na posao što ga zahtijeva naše vrijeme, nastavljajući tako put što ga je Crkva vezom skoro dvadeset stoljeća prevalila“ /KKC,str. 9/.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>Sada nas papa Benedikt XVI upućuje na misli blaženog Ivan Pavla II iz apostolske konstitucije „</w:t>
      </w:r>
      <w:r>
        <w:rPr>
          <w:i/>
          <w:sz w:val="28"/>
          <w:szCs w:val="28"/>
        </w:rPr>
        <w:t>Fidei depositum“ (Čuvati polog vjere...),</w:t>
      </w:r>
      <w:r>
        <w:rPr>
          <w:sz w:val="28"/>
          <w:szCs w:val="28"/>
        </w:rPr>
        <w:t xml:space="preserve"> koju je blaženi Ivan Pavao II potpisao 11. listopada 1992., na tridesetu obljetnicu otvorenja Drugog vatikanskog općeg sabora i kojom je objavio Katekizam Katoličke Crkve: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„</w:t>
      </w:r>
      <w:r>
        <w:rPr>
          <w:b/>
          <w:sz w:val="28"/>
          <w:szCs w:val="28"/>
        </w:rPr>
        <w:t xml:space="preserve">Ovaj će Katekizam dati veoma važan doprinos onom djelu obnove čitavoga crkvenog života“, </w:t>
      </w:r>
      <w:r w:rsidRPr="0047196B">
        <w:rPr>
          <w:sz w:val="28"/>
          <w:szCs w:val="28"/>
        </w:rPr>
        <w:t>kako ga je želio i pokrenuo Drugi vatikanski sabor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„Proglašujem ga sigurnim pravilom za poučavanje vjere i stoga valjanim i zakonitim sredstvom u službi crkvenog zajedništva“ </w:t>
      </w:r>
      <w:r>
        <w:rPr>
          <w:sz w:val="28"/>
          <w:szCs w:val="28"/>
        </w:rPr>
        <w:t>/PF,11/.</w:t>
      </w:r>
    </w:p>
    <w:p w:rsidR="003C2CCE" w:rsidRPr="003E309C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>Katekizam Katoličke Crkve s jedne je strane 'istinski plod Drugog vatikanskog koncila', a s druge želi pomoći njegovo prihvaćanje. Stoga smo u Godini vjere pozvani na „</w:t>
      </w:r>
      <w:r w:rsidRPr="00E32B41">
        <w:rPr>
          <w:b/>
          <w:sz w:val="28"/>
          <w:szCs w:val="28"/>
        </w:rPr>
        <w:t xml:space="preserve">ponovno otkrivanje i proučavanje temeljnih sadržaja vjere, koji su temeljito i sveobuhvatno prikazani u </w:t>
      </w:r>
      <w:r w:rsidRPr="00E32B41">
        <w:rPr>
          <w:b/>
          <w:i/>
          <w:sz w:val="28"/>
          <w:szCs w:val="28"/>
        </w:rPr>
        <w:t>Katekizmu Katoličke Crkve.</w:t>
      </w:r>
      <w:r w:rsidRPr="00E32B41">
        <w:rPr>
          <w:b/>
          <w:sz w:val="28"/>
          <w:szCs w:val="28"/>
        </w:rPr>
        <w:t xml:space="preserve"> Tu, naime, izlazi na vidjelo bogatstvo nauka koji je Crkva prihvatila, čuvala i pružala u svo</w:t>
      </w:r>
      <w:r>
        <w:rPr>
          <w:b/>
          <w:sz w:val="28"/>
          <w:szCs w:val="28"/>
        </w:rPr>
        <w:t>joj dvijetisućljetnoj povijesti</w:t>
      </w:r>
      <w:r w:rsidRPr="00E32B41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“ </w:t>
      </w:r>
      <w:r w:rsidRPr="005D62BC">
        <w:rPr>
          <w:sz w:val="28"/>
          <w:szCs w:val="28"/>
        </w:rPr>
        <w:t>/PF, 11/.</w:t>
      </w:r>
      <w:r>
        <w:rPr>
          <w:i/>
          <w:sz w:val="28"/>
          <w:szCs w:val="28"/>
        </w:rPr>
        <w:t xml:space="preserve"> </w:t>
      </w:r>
      <w:r w:rsidRPr="00F973D2">
        <w:rPr>
          <w:sz w:val="28"/>
          <w:szCs w:val="28"/>
        </w:rPr>
        <w:t>Katekizam Katoličke Crkve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vjerno izlaže nauk Svetoga pisma, Predaje  koja  živi u Crkvi i autentičnog Učiteljstva, kao i duhovnu baštinu crkvenih otaca, koji su živjeli u raznim razdobljima povijesti, da tako omogući bolju spoznaju kršćanskog otajstva i osvježi vjeru naroda Božjega i da pomogne osvijetliti svjetlom vjere nove prilike i probleme kojih u prošlosti nije bilo. Papa Benedikt XVI napominje kako „</w:t>
      </w:r>
      <w:r>
        <w:rPr>
          <w:b/>
          <w:i/>
          <w:sz w:val="28"/>
          <w:szCs w:val="28"/>
        </w:rPr>
        <w:t xml:space="preserve">Katekizam </w:t>
      </w:r>
      <w:r>
        <w:rPr>
          <w:b/>
          <w:sz w:val="28"/>
          <w:szCs w:val="28"/>
        </w:rPr>
        <w:t xml:space="preserve">pruža stalni spomen na mnoge načine na koje je Crkva razmišljala o svojoj vjeri i sve više napredovala u nauku tako da može pružiti sigurnost vjernicima u njihovu vjerničkom životu“ </w:t>
      </w:r>
      <w:r w:rsidRPr="007B25F8">
        <w:rPr>
          <w:sz w:val="28"/>
          <w:szCs w:val="28"/>
        </w:rPr>
        <w:t xml:space="preserve">/PF,11/. </w:t>
      </w:r>
      <w:r>
        <w:rPr>
          <w:sz w:val="28"/>
          <w:szCs w:val="28"/>
        </w:rPr>
        <w:t xml:space="preserve">On iznosi novo i staro, jer je vjera uvijek ista i ujedno je izvor stalno novih osvjetljenja: </w:t>
      </w:r>
      <w:r>
        <w:rPr>
          <w:i/>
          <w:sz w:val="28"/>
          <w:szCs w:val="28"/>
        </w:rPr>
        <w:t xml:space="preserve">„Zato je svaki književnik koji je postao učenikom kraljevstva nebeskoga nalik na domaćina koji iz svoje riznice vadi novo i staro“ </w:t>
      </w:r>
      <w:r>
        <w:rPr>
          <w:sz w:val="28"/>
          <w:szCs w:val="28"/>
        </w:rPr>
        <w:t>/Mt 13,52/.</w:t>
      </w:r>
      <w:r>
        <w:rPr>
          <w:b/>
          <w:sz w:val="28"/>
          <w:szCs w:val="28"/>
        </w:rPr>
        <w:t xml:space="preserve"> </w:t>
      </w:r>
    </w:p>
    <w:p w:rsidR="003C2CCE" w:rsidRDefault="003C2CCE" w:rsidP="003C2CC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„Da odgovori tom dvostrukom zahtjevu, 'Katekizam Katoličke Crkve' prihvaća s jedne strane 'stari' raspored, onaj tradicionalni, koji nalazimo u Katekizmu sv. Pija V, sa sadržajem podijeljenim u četiri dijela: </w:t>
      </w:r>
      <w:r>
        <w:rPr>
          <w:i/>
          <w:sz w:val="28"/>
          <w:szCs w:val="28"/>
        </w:rPr>
        <w:t xml:space="preserve">Vjerovanje; sveto bogoslužje, </w:t>
      </w:r>
      <w:r>
        <w:rPr>
          <w:sz w:val="28"/>
          <w:szCs w:val="28"/>
        </w:rPr>
        <w:t xml:space="preserve">sa sakramentima na prvom mjestu; </w:t>
      </w:r>
      <w:r>
        <w:rPr>
          <w:i/>
          <w:sz w:val="28"/>
          <w:szCs w:val="28"/>
        </w:rPr>
        <w:t xml:space="preserve">kršćansko djelovanje, </w:t>
      </w:r>
      <w:r>
        <w:rPr>
          <w:sz w:val="28"/>
          <w:szCs w:val="28"/>
        </w:rPr>
        <w:t xml:space="preserve">izloženo polazeći od zapovijedi; i napokon </w:t>
      </w:r>
      <w:r>
        <w:rPr>
          <w:i/>
          <w:sz w:val="28"/>
          <w:szCs w:val="28"/>
        </w:rPr>
        <w:t xml:space="preserve">kršćanska molitva. </w:t>
      </w:r>
      <w:r>
        <w:rPr>
          <w:sz w:val="28"/>
          <w:szCs w:val="28"/>
        </w:rPr>
        <w:t>Ali je u isto vrijeme sadržaj izražen na 'nov' način kako bi odgovorio pitanjima našega doba.</w:t>
      </w:r>
    </w:p>
    <w:p w:rsidR="003C2CCE" w:rsidRPr="006F1164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Ta su četiri dijela uzajamno povezana: kršćansko je otajstvo predmet vjere (prvi dio); slavi se i priopćuje u liturgijskim činima (drugi dio); prisutno je da prosvijetli i podrži djecu Božju u njihovu djelovanju, izloženo polazeći od zapovijedi(treći dio); temelj je naše molitve, kojoj je povlašteni izraz 'Oče naš', i </w:t>
      </w:r>
      <w:r>
        <w:rPr>
          <w:sz w:val="28"/>
          <w:szCs w:val="28"/>
        </w:rPr>
        <w:lastRenderedPageBreak/>
        <w:t xml:space="preserve">predmet naše prošnje, naše hvale i našega zagovora za druge (četvrti dio)“ /KKC, str. 12/.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Sveti Otac sve ovo sažima ovako: </w:t>
      </w:r>
      <w:r>
        <w:rPr>
          <w:b/>
          <w:sz w:val="28"/>
          <w:szCs w:val="28"/>
        </w:rPr>
        <w:t xml:space="preserve"> „U samoj svojoj strukturi </w:t>
      </w:r>
      <w:r>
        <w:rPr>
          <w:b/>
          <w:i/>
          <w:sz w:val="28"/>
          <w:szCs w:val="28"/>
        </w:rPr>
        <w:t xml:space="preserve">Katekizam Katoličke Crkve </w:t>
      </w:r>
      <w:r>
        <w:rPr>
          <w:b/>
          <w:sz w:val="28"/>
          <w:szCs w:val="28"/>
        </w:rPr>
        <w:t xml:space="preserve">prati razvoj vjere sve dotle da se dotiče velikih tema iz svakodnevnog života. Listajući stranicu po stranicu, otkrivamo kako ono što je u njemu predstavljeno nije neka teorija, već susret s Osobom koja živi u Crkvi. Nakon ispovijedanja vjere, naime, slijedi tumačenje sakramentalnog života, u kojem je Krist prisutan, djeluje i nastavlja izgrađivati svoju Crkvu. Bez liturgije i sakramenata, ispovijedanje vjere ne bi bilo djelotvorno, jer bi nedostajala milost koja podupire svjedočenje kršćanskih vjernika. Jednako tako, nauk </w:t>
      </w:r>
      <w:r>
        <w:rPr>
          <w:b/>
          <w:i/>
          <w:sz w:val="28"/>
          <w:szCs w:val="28"/>
        </w:rPr>
        <w:t>Katekizma</w:t>
      </w:r>
      <w:r>
        <w:rPr>
          <w:b/>
          <w:sz w:val="28"/>
          <w:szCs w:val="28"/>
        </w:rPr>
        <w:t xml:space="preserve"> o moralnom životu zadobiva svoje puno značenje kada ga se dovede u vezu s vjerom, liturgijom i molitvom“ </w:t>
      </w:r>
      <w:r>
        <w:rPr>
          <w:sz w:val="28"/>
          <w:szCs w:val="28"/>
        </w:rPr>
        <w:t xml:space="preserve">/PF,11/.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>Papa Ivan Pavao II u apostolskoj konstituciji „</w:t>
      </w:r>
      <w:r w:rsidRPr="00714AFD">
        <w:rPr>
          <w:i/>
          <w:sz w:val="28"/>
          <w:szCs w:val="28"/>
        </w:rPr>
        <w:t xml:space="preserve">Fidei </w:t>
      </w:r>
      <w:r>
        <w:rPr>
          <w:i/>
          <w:sz w:val="28"/>
          <w:szCs w:val="28"/>
        </w:rPr>
        <w:t>d</w:t>
      </w:r>
      <w:r w:rsidRPr="00714AFD">
        <w:rPr>
          <w:i/>
          <w:sz w:val="28"/>
          <w:szCs w:val="28"/>
        </w:rPr>
        <w:t>epositum</w:t>
      </w:r>
      <w:r>
        <w:rPr>
          <w:sz w:val="28"/>
          <w:szCs w:val="28"/>
        </w:rPr>
        <w:t>“ govori: „Čitajući 'Katekizam Katoličke Crkve' možemo shvatiti divno jedinstvo Božjeg otajstva, i samog nauma spasenja, kao i središnje mjesto Isusa Krista, Jedinorođenoga Sina Božjega, Očeva poslanika koji je, po Duhu Svetom, postao čovjekom u krilu Djevice Marije da bude naš Spasitelj. Umrijevši i uskrsnuvši, On je uvijek prisutan u svojoj Crkvi, napose u sakramentima; On je izvor vjere, uzor kršćanskog djelovanja i Učitelj molitve</w:t>
      </w:r>
      <w:r w:rsidRPr="007C1154">
        <w:rPr>
          <w:sz w:val="28"/>
          <w:szCs w:val="28"/>
        </w:rPr>
        <w:t xml:space="preserve"> </w:t>
      </w:r>
      <w:r>
        <w:rPr>
          <w:sz w:val="28"/>
          <w:szCs w:val="28"/>
        </w:rPr>
        <w:t>/KKC str. 13/.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Stoga od crkvenih pastira i od vjernika tražim da prihvate ovaj Katekizam u duhu zajedništva te se marno njime služe u ispunjavanju svog poslanja navješćivati vjeru i pozivati na evanđeoski život. Ovaj im se Katekizam pruža da služi kao pouzdan i autentičan tekst na koji će se pozivati u naučavanju katoličke nauke, i posebno pri izradi mjesnih katekizama. Pruža se također i svim vjernicima koji žele dublje upoznati neiscrpna bogatstva spasenja (usp. Iv 8,32). Želi poduprijeti ekumenske napore nadahnute svetom željom za jedinstvom svih kršćana, točno pokazujući sadržaj i skladnu suvislost katoličke vjere. I napokon, 'Katekizam Katoličke Crkve' ponuđen je svakom čovjeku koji nas pita za obrazloženje nade koja je u nama (usp. 1Pt 3,15) i koji želi upoznati ono što vjeruje Katolička Crkva“ /KKC, str. 14/.   </w:t>
      </w:r>
    </w:p>
    <w:p w:rsidR="003C2CCE" w:rsidRPr="00942B90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Papa Benedikt XVI napominje: </w:t>
      </w:r>
      <w:r>
        <w:rPr>
          <w:b/>
          <w:sz w:val="28"/>
          <w:szCs w:val="28"/>
        </w:rPr>
        <w:t xml:space="preserve">„U ovoj će </w:t>
      </w:r>
      <w:r>
        <w:rPr>
          <w:b/>
          <w:i/>
          <w:sz w:val="28"/>
          <w:szCs w:val="28"/>
        </w:rPr>
        <w:t>Godini</w:t>
      </w:r>
      <w:r>
        <w:rPr>
          <w:b/>
          <w:sz w:val="28"/>
          <w:szCs w:val="28"/>
        </w:rPr>
        <w:t xml:space="preserve"> zato </w:t>
      </w:r>
      <w:r>
        <w:rPr>
          <w:b/>
          <w:i/>
          <w:sz w:val="28"/>
          <w:szCs w:val="28"/>
        </w:rPr>
        <w:t xml:space="preserve">Katekizam Katoličke Crkve </w:t>
      </w:r>
      <w:r>
        <w:rPr>
          <w:b/>
          <w:sz w:val="28"/>
          <w:szCs w:val="28"/>
        </w:rPr>
        <w:t xml:space="preserve">poslužiti kao sredstvo koje pruža stvarnu potporu vjeri, poglavito onih koji rade na formaciji vjernika, tako presudnoj u našemu kulturnom ozračju. U tu sam svrhu pozvao Kongregaciju za nauk vjere da, u dogovoru s mjerodavnim osobama iz dikasterija Svete Stolice, sastavi </w:t>
      </w:r>
      <w:r>
        <w:rPr>
          <w:b/>
          <w:i/>
          <w:sz w:val="28"/>
          <w:szCs w:val="28"/>
        </w:rPr>
        <w:t xml:space="preserve">Notu, </w:t>
      </w:r>
      <w:r>
        <w:rPr>
          <w:b/>
          <w:sz w:val="28"/>
          <w:szCs w:val="28"/>
        </w:rPr>
        <w:t xml:space="preserve">kojom će se Crkvi i vjernicima pružiti neke smjernice da bi se ovu </w:t>
      </w:r>
      <w:r>
        <w:rPr>
          <w:b/>
          <w:i/>
          <w:sz w:val="28"/>
          <w:szCs w:val="28"/>
        </w:rPr>
        <w:t xml:space="preserve">Godinu vjere </w:t>
      </w:r>
      <w:r>
        <w:rPr>
          <w:b/>
          <w:sz w:val="28"/>
          <w:szCs w:val="28"/>
        </w:rPr>
        <w:t xml:space="preserve">proživjelo na što djelotvorniji i primjereniji način, u službi vjerovanja i evangelizacije </w:t>
      </w:r>
      <w:r>
        <w:rPr>
          <w:sz w:val="28"/>
          <w:szCs w:val="28"/>
        </w:rPr>
        <w:t xml:space="preserve">/PF,12/. </w:t>
      </w:r>
    </w:p>
    <w:p w:rsidR="003C2CCE" w:rsidRDefault="003C2CCE" w:rsidP="003C2C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 </w:t>
      </w:r>
      <w:r w:rsidRPr="00D77074">
        <w:rPr>
          <w:b/>
          <w:i/>
          <w:sz w:val="28"/>
          <w:szCs w:val="28"/>
        </w:rPr>
        <w:t>Noti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Kongregacija napominje da će Godina vjere </w:t>
      </w:r>
      <w:r w:rsidRPr="00D77074">
        <w:rPr>
          <w:sz w:val="28"/>
          <w:szCs w:val="28"/>
        </w:rPr>
        <w:t>„biti prava prilika vjernicima da dublje shvate kako je temelj kršćanske vjere 'susret s događajem, s Osobom, koja životu daje novi obzor i zajedno s tim konačni pravac'. Vjeru, utemeljenu na susretu s Isusom Kristom uskrslim, moći će se ponovno otkriti u cjelini i svem njezinu sjaju. 'I u našim danima vjer</w:t>
      </w:r>
      <w:r>
        <w:rPr>
          <w:sz w:val="28"/>
          <w:szCs w:val="28"/>
        </w:rPr>
        <w:t>a</w:t>
      </w:r>
      <w:r w:rsidRPr="00D77074">
        <w:rPr>
          <w:sz w:val="28"/>
          <w:szCs w:val="28"/>
        </w:rPr>
        <w:t xml:space="preserve"> je dar koji treba iznova otkriti, njegovati i svjedočiti', da Gospodin 'udijeli svakom od nas da živimo</w:t>
      </w:r>
      <w:r>
        <w:rPr>
          <w:b/>
          <w:sz w:val="28"/>
          <w:szCs w:val="28"/>
        </w:rPr>
        <w:t xml:space="preserve"> </w:t>
      </w:r>
      <w:r w:rsidRPr="00D77074">
        <w:rPr>
          <w:sz w:val="28"/>
          <w:szCs w:val="28"/>
        </w:rPr>
        <w:t>ljepotu i</w:t>
      </w:r>
      <w:r>
        <w:rPr>
          <w:b/>
          <w:sz w:val="28"/>
          <w:szCs w:val="28"/>
        </w:rPr>
        <w:t xml:space="preserve"> </w:t>
      </w:r>
      <w:r w:rsidRPr="00D77074">
        <w:rPr>
          <w:sz w:val="28"/>
          <w:szCs w:val="28"/>
        </w:rPr>
        <w:t>radost svoje pripadnosti Kristu'.</w:t>
      </w:r>
      <w:r>
        <w:rPr>
          <w:b/>
          <w:sz w:val="28"/>
          <w:szCs w:val="28"/>
        </w:rPr>
        <w:t xml:space="preserve"> …</w:t>
      </w:r>
      <w:r>
        <w:rPr>
          <w:b/>
          <w:sz w:val="28"/>
          <w:szCs w:val="28"/>
        </w:rPr>
        <w:tab/>
      </w:r>
    </w:p>
    <w:p w:rsidR="003C2CCE" w:rsidRPr="00942B90" w:rsidRDefault="003C2CCE" w:rsidP="003C2CC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2B90">
        <w:rPr>
          <w:i/>
          <w:sz w:val="28"/>
          <w:szCs w:val="28"/>
        </w:rPr>
        <w:t xml:space="preserve"> Godina vjere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želi pridonijeti novom obraćenju Gospodinu Isusu i ponovnom otkrivanju vjere, kako bi svi članovi Crkve bili vjerodostojni i radosni svjedoci uskrsloga Gospodina u današnjem svijetu, koji su kadri mnogim ljudima koji traže Boga pokazati 'vrata vjere'. Ta 'vrata' širom otvaraju čovjekov pogled na Isusa Krista, prisutnog među nama 'u sve dane – do svršetka svijeta'“ (Mt 28,20)/PF, str.27-28 i 32/. </w:t>
      </w:r>
    </w:p>
    <w:p w:rsidR="003C2CCE" w:rsidRDefault="003C2CCE" w:rsidP="003C2CC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Sveti Otac, završavajući dvanaesti broj Apostolskog pisama, govori: </w:t>
      </w:r>
      <w:r>
        <w:rPr>
          <w:b/>
          <w:sz w:val="28"/>
          <w:szCs w:val="28"/>
        </w:rPr>
        <w:t xml:space="preserve">„Vjera je, naime, više no u prošlosti izložena nizu pitanja koja dolaze iz promijenjenog mentaliteta a koji, osobito danas, svodi razumu sigurne činjenice isključivo na sigurnosti koje pružaju znanstvena i tehnološka otkrića. Crkva se ipak nije nikada bojala pokazati kako između vjere i autentične znanosti ne može biti bilo kakvog sukoba jer obje, premda različitim putovima, teže istini“ </w:t>
      </w:r>
      <w:r>
        <w:rPr>
          <w:sz w:val="28"/>
          <w:szCs w:val="28"/>
        </w:rPr>
        <w:t xml:space="preserve"> /PF, 12/. </w:t>
      </w:r>
    </w:p>
    <w:p w:rsidR="003C2CCE" w:rsidRDefault="003C2CCE" w:rsidP="003C2C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Što se tiče znanosti i vjere , drage sestre, donosim vam neke misli pape Benedikta XVI koje je iznio na općoj audijenciji u srijedu 21. Studenoga 2012. godine: </w:t>
      </w:r>
    </w:p>
    <w:p w:rsidR="003C2CCE" w:rsidRDefault="003C2CCE" w:rsidP="003C2C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  <w:t>„</w:t>
      </w:r>
      <w:r w:rsidRPr="00A95D17">
        <w:rPr>
          <w:rFonts w:ascii="Times New Roman" w:eastAsia="Times New Roman" w:hAnsi="Times New Roman" w:cs="Times New Roman"/>
          <w:sz w:val="28"/>
          <w:szCs w:val="28"/>
        </w:rPr>
        <w:t xml:space="preserve"> Znanstveno istraživanje dovodi do uvijek novih spoznaja o čovjeku i svemiru. Pravo čovjekovo dobro, koje se može dokučiti vjerom, otvara horizont na kojem se mora kretati njegovo istraživanje i otkrivanje. Zato treba ohrabriti, primjerice, istraživanja koja stoje u službi života i iskorjenjivanja bolesti. Važna su zato istraživanja okrenuta otkrivanju tajni našega planeta i svemira, sa sviješću da je čovjek na vrhuncu stvaranja ne zato da stvoreni svijet bezumno iskorištava, već da ga čuva i od njega učini mjesto pogodno za življenje. Tako vjera, ako je stvarno življena, ne ulazi u konflikt sa znanošću, ona, prije, surađuje s njom, pružajući temeljne kriterije jer promiče dobro sviju i traži od nje da se odrekne samo onih pokušaja koji – budući da su u suprotnosti s prvobitnim Božjim naumom – mogu izazvati učinke koji se okreću protiv samoga čovjeka. I zbog toga je također razumno vjerovati: ako je znanost dragocjena saveznica vjere u shvaćanju Božjeg naumu u svemiru, vjera omogućuje znanstvenom napretku da se sve više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ostvaruje </w:t>
      </w:r>
      <w:r w:rsidRPr="00A95D17">
        <w:rPr>
          <w:rFonts w:ascii="Times New Roman" w:eastAsia="Times New Roman" w:hAnsi="Times New Roman" w:cs="Times New Roman"/>
          <w:sz w:val="28"/>
          <w:szCs w:val="28"/>
        </w:rPr>
        <w:t xml:space="preserve"> za čovjekovo dobro i istinu, ostajući vjeran istom tom naumu.</w:t>
      </w:r>
    </w:p>
    <w:p w:rsidR="003C2CCE" w:rsidRDefault="003C2CCE" w:rsidP="003C2C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5D17">
        <w:rPr>
          <w:rFonts w:ascii="Times New Roman" w:eastAsia="Times New Roman" w:hAnsi="Times New Roman" w:cs="Times New Roman"/>
          <w:sz w:val="28"/>
          <w:szCs w:val="28"/>
        </w:rPr>
        <w:t>Eto zašto je od presudne važnosti za čovjeka otvoriti se vjeri i spoznaji Boga i njegovu naumu spasenja u Isusu Kristu. U Evanđelju je započelo novo čovještvo, istinska "gramatika" onoga što čovjek jest i čitave stvarnosti. U Katekizmu Kat</w:t>
      </w:r>
      <w:r>
        <w:rPr>
          <w:rFonts w:ascii="Times New Roman" w:eastAsia="Times New Roman" w:hAnsi="Times New Roman" w:cs="Times New Roman"/>
          <w:sz w:val="28"/>
          <w:szCs w:val="28"/>
        </w:rPr>
        <w:t>oličke Crkve se kaže sljedeće: „</w:t>
      </w:r>
      <w:r w:rsidRPr="00A95D17">
        <w:rPr>
          <w:rFonts w:ascii="Times New Roman" w:eastAsia="Times New Roman" w:hAnsi="Times New Roman" w:cs="Times New Roman"/>
          <w:sz w:val="28"/>
          <w:szCs w:val="28"/>
        </w:rPr>
        <w:t>Božja je istina njegova mudrost koja upravlja cijelim redom stvorenja i vlada svijetom. Bog koji je sam 'stvorio nebo i zemlju' (Ps 115, 15), samo On može dati istinsku spoznaju svega stvorenoga u odnosu prema Sebi" (br. 216).</w:t>
      </w:r>
    </w:p>
    <w:p w:rsidR="003C2CCE" w:rsidRDefault="003C2CCE" w:rsidP="003C2C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5D17">
        <w:rPr>
          <w:rFonts w:ascii="Times New Roman" w:eastAsia="Times New Roman" w:hAnsi="Times New Roman" w:cs="Times New Roman"/>
          <w:sz w:val="28"/>
          <w:szCs w:val="28"/>
        </w:rPr>
        <w:t>Nadamo se dakle da će naše zauzimanje u evangelizaciji pomoći da se evanđelje ponovno nađe u središtu života mnogih muškaraca i žena našega doba. Molimo da svi ponovno pronađu u Kristu smisao života i temelj prave slobode: bez Boga, naime, čovjek gubi samoga sebe. Svjedočanstva onih koji su nam prethodili i posvetili svoj život evanđelju trajna su potvrda tome. Razumno je vjerovati, u igri je naš život. Vrijedi se trošiti za Krista, samo on zadovoljava želje za istinom i dobrom ukorijenjene u srcu svakog čovjeka: sada, u vremenu koje prolazi, i u danu bez kraja u vječnom blaženstvu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“. </w:t>
      </w:r>
    </w:p>
    <w:p w:rsidR="003C2CCE" w:rsidRDefault="003C2CCE" w:rsidP="003C2CC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Drage sestre, završavajući ovo razmatranje mislima pape Benedikta XVI, ponovno se sjetimo pitanja koja nam je na početku ovoga razmatranja postavio papa Franjo: Kakva je naša vjera?...(pogledaj ostala pitanja). Hvala vam!</w:t>
      </w:r>
    </w:p>
    <w:p w:rsidR="0016655C" w:rsidRDefault="0016655C"/>
    <w:sectPr w:rsidR="0016655C" w:rsidSect="00166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82" w:rsidRDefault="00AA6882" w:rsidP="003C2CCE">
      <w:pPr>
        <w:spacing w:after="0" w:line="240" w:lineRule="auto"/>
      </w:pPr>
      <w:r>
        <w:separator/>
      </w:r>
    </w:p>
  </w:endnote>
  <w:endnote w:type="continuationSeparator" w:id="1">
    <w:p w:rsidR="00AA6882" w:rsidRDefault="00AA6882" w:rsidP="003C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CE" w:rsidRDefault="003C2CC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64"/>
      <w:docPartObj>
        <w:docPartGallery w:val="Page Numbers (Bottom of Page)"/>
        <w:docPartUnique/>
      </w:docPartObj>
    </w:sdtPr>
    <w:sdtContent>
      <w:p w:rsidR="003C2CCE" w:rsidRDefault="003C2CCE">
        <w:pPr>
          <w:pStyle w:val="Podnoje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C2CCE" w:rsidRDefault="003C2CCE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CE" w:rsidRDefault="003C2C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82" w:rsidRDefault="00AA6882" w:rsidP="003C2CCE">
      <w:pPr>
        <w:spacing w:after="0" w:line="240" w:lineRule="auto"/>
      </w:pPr>
      <w:r>
        <w:separator/>
      </w:r>
    </w:p>
  </w:footnote>
  <w:footnote w:type="continuationSeparator" w:id="1">
    <w:p w:rsidR="00AA6882" w:rsidRDefault="00AA6882" w:rsidP="003C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CE" w:rsidRDefault="003C2CC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CE" w:rsidRDefault="003C2CCE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CE" w:rsidRDefault="003C2CCE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CCE"/>
    <w:rsid w:val="000A0510"/>
    <w:rsid w:val="00121A81"/>
    <w:rsid w:val="0016655C"/>
    <w:rsid w:val="00212C89"/>
    <w:rsid w:val="002E0116"/>
    <w:rsid w:val="003308CD"/>
    <w:rsid w:val="003C2CCE"/>
    <w:rsid w:val="00453940"/>
    <w:rsid w:val="004A3C71"/>
    <w:rsid w:val="004F686E"/>
    <w:rsid w:val="0057331A"/>
    <w:rsid w:val="005A0C96"/>
    <w:rsid w:val="005B41E0"/>
    <w:rsid w:val="005C0F8B"/>
    <w:rsid w:val="00622FA7"/>
    <w:rsid w:val="00644F70"/>
    <w:rsid w:val="00674511"/>
    <w:rsid w:val="006E3FDD"/>
    <w:rsid w:val="00715DC3"/>
    <w:rsid w:val="00717064"/>
    <w:rsid w:val="007B1184"/>
    <w:rsid w:val="007F79F7"/>
    <w:rsid w:val="0080549F"/>
    <w:rsid w:val="0086462B"/>
    <w:rsid w:val="0090549F"/>
    <w:rsid w:val="00917AF7"/>
    <w:rsid w:val="00921163"/>
    <w:rsid w:val="009A45E9"/>
    <w:rsid w:val="009C2C8E"/>
    <w:rsid w:val="00AA6882"/>
    <w:rsid w:val="00B0372B"/>
    <w:rsid w:val="00B03D9D"/>
    <w:rsid w:val="00B76C65"/>
    <w:rsid w:val="00F73F22"/>
    <w:rsid w:val="00FB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CE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3C2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2C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lavlje">
    <w:name w:val="header"/>
    <w:basedOn w:val="Normal"/>
    <w:link w:val="ZaglavljeChar"/>
    <w:uiPriority w:val="99"/>
    <w:semiHidden/>
    <w:unhideWhenUsed/>
    <w:rsid w:val="003C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2CC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C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CC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34B1-3E9A-4308-AE7C-C18FAAC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2013-04-14T11:55:00Z</cp:lastPrinted>
  <dcterms:created xsi:type="dcterms:W3CDTF">2013-04-14T11:42:00Z</dcterms:created>
  <dcterms:modified xsi:type="dcterms:W3CDTF">2013-04-14T11:57:00Z</dcterms:modified>
</cp:coreProperties>
</file>